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1DE12" w14:textId="5762140E" w:rsidR="00994756" w:rsidRPr="007872AB" w:rsidRDefault="00994756" w:rsidP="00994756">
      <w:pPr>
        <w:rPr>
          <w:rFonts w:cstheme="minorHAnsi"/>
          <w:b/>
          <w:sz w:val="24"/>
        </w:rPr>
      </w:pPr>
      <w:r w:rsidRPr="007872AB">
        <w:rPr>
          <w:rFonts w:cstheme="minorHAnsi"/>
          <w:b/>
          <w:sz w:val="24"/>
        </w:rPr>
        <w:t>COPIL</w:t>
      </w:r>
      <w:r w:rsidR="009F2686">
        <w:rPr>
          <w:rFonts w:cstheme="minorHAnsi"/>
          <w:b/>
          <w:sz w:val="24"/>
        </w:rPr>
        <w:t xml:space="preserve"> </w:t>
      </w:r>
      <w:r w:rsidR="00BF59BD">
        <w:rPr>
          <w:rFonts w:cstheme="minorHAnsi"/>
          <w:b/>
          <w:sz w:val="24"/>
        </w:rPr>
        <w:t>10</w:t>
      </w:r>
      <w:r w:rsidR="007B3555">
        <w:rPr>
          <w:rFonts w:cstheme="minorHAnsi"/>
          <w:b/>
          <w:sz w:val="24"/>
        </w:rPr>
        <w:t xml:space="preserve"> </w:t>
      </w:r>
      <w:r w:rsidRPr="007872AB">
        <w:rPr>
          <w:rFonts w:cstheme="minorHAnsi"/>
          <w:b/>
          <w:sz w:val="24"/>
        </w:rPr>
        <w:t>PDR VDSP</w:t>
      </w:r>
      <w:r w:rsidRPr="007872AB">
        <w:rPr>
          <w:rFonts w:cstheme="minorHAnsi"/>
          <w:b/>
          <w:sz w:val="24"/>
        </w:rPr>
        <w:tab/>
      </w:r>
      <w:r w:rsidR="00BF59BD">
        <w:rPr>
          <w:rFonts w:cstheme="minorHAnsi"/>
          <w:b/>
          <w:sz w:val="24"/>
        </w:rPr>
        <w:t>28.04.2026</w:t>
      </w:r>
    </w:p>
    <w:p w14:paraId="5A813E5E" w14:textId="2590723D" w:rsidR="00994756" w:rsidRDefault="00994756" w:rsidP="00994756">
      <w:pPr>
        <w:rPr>
          <w:rFonts w:cstheme="minorHAnsi"/>
          <w:sz w:val="24"/>
        </w:rPr>
      </w:pPr>
      <w:r w:rsidRPr="007872AB">
        <w:rPr>
          <w:rFonts w:cstheme="minorHAnsi"/>
          <w:sz w:val="24"/>
        </w:rPr>
        <w:t xml:space="preserve">A la CNAV </w:t>
      </w:r>
      <w:proofErr w:type="gramStart"/>
      <w:r w:rsidR="00E54E9E">
        <w:rPr>
          <w:rFonts w:cstheme="minorHAnsi"/>
          <w:sz w:val="24"/>
        </w:rPr>
        <w:t>1</w:t>
      </w:r>
      <w:r w:rsidR="004566F5">
        <w:rPr>
          <w:rFonts w:cstheme="minorHAnsi"/>
          <w:sz w:val="24"/>
        </w:rPr>
        <w:t>7</w:t>
      </w:r>
      <w:r w:rsidR="00E54E9E">
        <w:rPr>
          <w:rFonts w:cstheme="minorHAnsi"/>
          <w:sz w:val="24"/>
        </w:rPr>
        <w:t>:</w:t>
      </w:r>
      <w:proofErr w:type="gramEnd"/>
      <w:r w:rsidR="007B3555">
        <w:rPr>
          <w:rFonts w:cstheme="minorHAnsi"/>
          <w:sz w:val="24"/>
        </w:rPr>
        <w:t>00</w:t>
      </w:r>
      <w:r w:rsidR="004736DB">
        <w:rPr>
          <w:rFonts w:cstheme="minorHAnsi"/>
          <w:sz w:val="24"/>
        </w:rPr>
        <w:t xml:space="preserve"> </w:t>
      </w:r>
      <w:r w:rsidR="00522311">
        <w:rPr>
          <w:rFonts w:cstheme="minorHAnsi"/>
          <w:sz w:val="24"/>
        </w:rPr>
        <w:t>–</w:t>
      </w:r>
      <w:r w:rsidR="004736DB">
        <w:rPr>
          <w:rFonts w:cstheme="minorHAnsi"/>
          <w:sz w:val="24"/>
        </w:rPr>
        <w:t xml:space="preserve"> </w:t>
      </w:r>
      <w:r w:rsidR="009F2686">
        <w:rPr>
          <w:rFonts w:cstheme="minorHAnsi"/>
          <w:sz w:val="24"/>
        </w:rPr>
        <w:t>1</w:t>
      </w:r>
      <w:r w:rsidR="004566F5">
        <w:rPr>
          <w:rFonts w:cstheme="minorHAnsi"/>
          <w:sz w:val="24"/>
        </w:rPr>
        <w:t>8:15</w:t>
      </w:r>
    </w:p>
    <w:p w14:paraId="02F7A748" w14:textId="77777777" w:rsidR="00DB125A" w:rsidRDefault="00DB125A" w:rsidP="00994756">
      <w:pPr>
        <w:rPr>
          <w:rFonts w:cstheme="minorHAnsi"/>
          <w:sz w:val="24"/>
        </w:rPr>
      </w:pPr>
    </w:p>
    <w:p w14:paraId="30D0B95C" w14:textId="77777777" w:rsidR="00DB125A" w:rsidRDefault="00DB125A" w:rsidP="00994756">
      <w:pPr>
        <w:rPr>
          <w:rFonts w:cstheme="minorHAnsi"/>
          <w:sz w:val="24"/>
        </w:rPr>
      </w:pPr>
    </w:p>
    <w:p w14:paraId="56E8C800" w14:textId="77777777" w:rsidR="00DB125A" w:rsidRPr="00DB125A" w:rsidRDefault="00DB125A" w:rsidP="00994756">
      <w:pPr>
        <w:rPr>
          <w:rFonts w:cstheme="minorHAnsi"/>
          <w:sz w:val="24"/>
          <w:lang w:val="fr-FR"/>
        </w:rPr>
      </w:pPr>
    </w:p>
    <w:p w14:paraId="68A1DF63" w14:textId="77777777" w:rsidR="00A73BF8" w:rsidRPr="007872AB" w:rsidRDefault="00A73BF8" w:rsidP="00994756">
      <w:pPr>
        <w:rPr>
          <w:rFonts w:cstheme="minorHAnsi"/>
          <w:sz w:val="24"/>
        </w:rPr>
      </w:pPr>
    </w:p>
    <w:tbl>
      <w:tblPr>
        <w:tblStyle w:val="Grilledutableau"/>
        <w:tblW w:w="9639" w:type="dxa"/>
        <w:tblInd w:w="137" w:type="dxa"/>
        <w:tblLook w:val="04A0" w:firstRow="1" w:lastRow="0" w:firstColumn="1" w:lastColumn="0" w:noHBand="0" w:noVBand="1"/>
      </w:tblPr>
      <w:tblGrid>
        <w:gridCol w:w="2030"/>
        <w:gridCol w:w="7609"/>
      </w:tblGrid>
      <w:tr w:rsidR="00994756" w:rsidRPr="00BF59BD" w14:paraId="5895EB14" w14:textId="77777777" w:rsidTr="00BF59BD">
        <w:trPr>
          <w:cantSplit/>
          <w:trHeight w:val="1201"/>
        </w:trPr>
        <w:tc>
          <w:tcPr>
            <w:tcW w:w="2030" w:type="dxa"/>
            <w:vAlign w:val="center"/>
          </w:tcPr>
          <w:p w14:paraId="2ED7E68B" w14:textId="77777777" w:rsidR="00994756" w:rsidRPr="00BF59BD" w:rsidRDefault="00994756" w:rsidP="00A73BF8">
            <w:pPr>
              <w:jc w:val="center"/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Présents</w:t>
            </w:r>
          </w:p>
        </w:tc>
        <w:tc>
          <w:tcPr>
            <w:tcW w:w="7609" w:type="dxa"/>
            <w:vAlign w:val="center"/>
          </w:tcPr>
          <w:p w14:paraId="2BB41FF0" w14:textId="77777777" w:rsidR="00994756" w:rsidRPr="00BF59BD" w:rsidRDefault="00994756" w:rsidP="00825BEE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Johannes Roesti, Joëlle Beiner</w:t>
            </w:r>
          </w:p>
          <w:p w14:paraId="383A11EE" w14:textId="68A836D9" w:rsidR="00994756" w:rsidRPr="00BF59BD" w:rsidRDefault="00994756" w:rsidP="00825BEE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Guillaume de Tribolet</w:t>
            </w:r>
            <w:r w:rsidR="007B3555" w:rsidRPr="00BF59BD">
              <w:rPr>
                <w:rFonts w:cstheme="minorHAnsi"/>
                <w:sz w:val="24"/>
              </w:rPr>
              <w:t>, Guillaume de Tribolet</w:t>
            </w:r>
          </w:p>
          <w:p w14:paraId="00127637" w14:textId="740AA5BC" w:rsidR="00BF59BD" w:rsidRPr="00BF59BD" w:rsidRDefault="00BF59BD" w:rsidP="00BF59BD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 xml:space="preserve">Yann </w:t>
            </w:r>
            <w:r w:rsidRPr="00BF59BD">
              <w:rPr>
                <w:rFonts w:cstheme="minorHAnsi"/>
                <w:sz w:val="24"/>
              </w:rPr>
              <w:t>Huguelit</w:t>
            </w:r>
          </w:p>
          <w:p w14:paraId="4861520F" w14:textId="191EED4E" w:rsidR="00994756" w:rsidRPr="00BF59BD" w:rsidRDefault="00994756" w:rsidP="00C34193">
            <w:pPr>
              <w:rPr>
                <w:rFonts w:cstheme="minorHAnsi"/>
                <w:sz w:val="24"/>
              </w:rPr>
            </w:pPr>
          </w:p>
        </w:tc>
      </w:tr>
      <w:tr w:rsidR="003562FA" w:rsidRPr="00BF59BD" w14:paraId="23ECB5E6" w14:textId="77777777" w:rsidTr="00BF59BD">
        <w:trPr>
          <w:cantSplit/>
          <w:trHeight w:val="1575"/>
        </w:trPr>
        <w:tc>
          <w:tcPr>
            <w:tcW w:w="2030" w:type="dxa"/>
            <w:vAlign w:val="center"/>
          </w:tcPr>
          <w:p w14:paraId="7892B843" w14:textId="106705D8" w:rsidR="00153E3E" w:rsidRPr="00BF59BD" w:rsidRDefault="00BF59BD" w:rsidP="00A73BF8">
            <w:pPr>
              <w:jc w:val="center"/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Contacts SAGR et Laurent Favre</w:t>
            </w:r>
          </w:p>
        </w:tc>
        <w:tc>
          <w:tcPr>
            <w:tcW w:w="7609" w:type="dxa"/>
            <w:vAlign w:val="center"/>
          </w:tcPr>
          <w:p w14:paraId="69028FE6" w14:textId="1797BD9E" w:rsidR="00BF59BD" w:rsidRPr="00BF59BD" w:rsidRDefault="00BF59BD" w:rsidP="00825BEE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Le document transmis "argumentaire 1 page" a pu être utilisé lors d'une présentation à Laurent Favre, vendredi 24 avril, suite inauguration de D/Clic Terroirs</w:t>
            </w:r>
          </w:p>
          <w:p w14:paraId="29BB0ED2" w14:textId="77ADC862" w:rsidR="00BF59BD" w:rsidRPr="00BF59BD" w:rsidRDefault="00BF59BD" w:rsidP="00BF59BD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Attente en parallèle de l'</w:t>
            </w:r>
            <w:r w:rsidRPr="00BF59BD">
              <w:rPr>
                <w:rFonts w:cstheme="minorHAnsi"/>
                <w:sz w:val="24"/>
              </w:rPr>
              <w:t>avis</w:t>
            </w:r>
            <w:r w:rsidRPr="00BF59BD">
              <w:rPr>
                <w:rFonts w:cstheme="minorHAnsi"/>
                <w:sz w:val="24"/>
              </w:rPr>
              <w:t xml:space="preserve"> de l'OFAG</w:t>
            </w:r>
          </w:p>
          <w:p w14:paraId="2FB3E88A" w14:textId="09F6D71E" w:rsidR="003562FA" w:rsidRPr="00BF59BD" w:rsidRDefault="003562FA" w:rsidP="00897BE3">
            <w:pPr>
              <w:rPr>
                <w:rFonts w:cstheme="minorHAnsi"/>
                <w:sz w:val="24"/>
              </w:rPr>
            </w:pPr>
          </w:p>
        </w:tc>
      </w:tr>
      <w:tr w:rsidR="00440C6F" w:rsidRPr="00BF59BD" w14:paraId="0BBDDD81" w14:textId="77777777" w:rsidTr="00BF59BD">
        <w:trPr>
          <w:cantSplit/>
        </w:trPr>
        <w:tc>
          <w:tcPr>
            <w:tcW w:w="2030" w:type="dxa"/>
            <w:vAlign w:val="center"/>
          </w:tcPr>
          <w:p w14:paraId="7A4DB94E" w14:textId="6301987D" w:rsidR="00440C6F" w:rsidRPr="00BF59BD" w:rsidRDefault="00440C6F" w:rsidP="00A73BF8">
            <w:pPr>
              <w:jc w:val="center"/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Rapport</w:t>
            </w:r>
            <w:r w:rsidR="00BF59BD" w:rsidRPr="00BF59BD">
              <w:rPr>
                <w:rFonts w:cstheme="minorHAnsi"/>
                <w:sz w:val="24"/>
              </w:rPr>
              <w:t xml:space="preserve"> et travail du Sagr</w:t>
            </w:r>
          </w:p>
        </w:tc>
        <w:tc>
          <w:tcPr>
            <w:tcW w:w="7609" w:type="dxa"/>
            <w:vAlign w:val="center"/>
          </w:tcPr>
          <w:p w14:paraId="66509AD4" w14:textId="77777777" w:rsidR="00440C6F" w:rsidRPr="00BF59BD" w:rsidRDefault="00440C6F" w:rsidP="00825BEE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Rédaction en cours</w:t>
            </w:r>
          </w:p>
          <w:p w14:paraId="23870572" w14:textId="77777777" w:rsidR="00F362E8" w:rsidRPr="00BF59BD" w:rsidRDefault="00153E3E" w:rsidP="00A73BF8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 xml:space="preserve">Dépôt au Conseil d'Etat avant été (si possible </w:t>
            </w:r>
            <w:r w:rsidR="00F362E8" w:rsidRPr="00BF59BD">
              <w:rPr>
                <w:rFonts w:cstheme="minorHAnsi"/>
                <w:sz w:val="24"/>
              </w:rPr>
              <w:t>validation)</w:t>
            </w:r>
          </w:p>
          <w:p w14:paraId="12CADE46" w14:textId="761550F1" w:rsidR="00BF59BD" w:rsidRPr="00BF59BD" w:rsidRDefault="00BF59BD" w:rsidP="00A73BF8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JB finalise la relecture des dossiers pour le 15 mai 2026</w:t>
            </w:r>
          </w:p>
        </w:tc>
      </w:tr>
      <w:tr w:rsidR="003562FA" w:rsidRPr="00BF59BD" w14:paraId="7AFB7A6F" w14:textId="77777777" w:rsidTr="00BF59BD">
        <w:trPr>
          <w:cantSplit/>
          <w:trHeight w:val="898"/>
        </w:trPr>
        <w:tc>
          <w:tcPr>
            <w:tcW w:w="2030" w:type="dxa"/>
            <w:vAlign w:val="center"/>
          </w:tcPr>
          <w:p w14:paraId="295BB599" w14:textId="1C901B40" w:rsidR="003562FA" w:rsidRPr="00BF59BD" w:rsidRDefault="00A73BF8" w:rsidP="00A73BF8">
            <w:pPr>
              <w:jc w:val="center"/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Rappel : le PDR est un o</w:t>
            </w:r>
            <w:r w:rsidR="003562FA" w:rsidRPr="00BF59BD">
              <w:rPr>
                <w:rFonts w:cstheme="minorHAnsi"/>
                <w:sz w:val="24"/>
              </w:rPr>
              <w:t>bjet "politique"</w:t>
            </w:r>
          </w:p>
        </w:tc>
        <w:tc>
          <w:tcPr>
            <w:tcW w:w="7609" w:type="dxa"/>
            <w:vAlign w:val="center"/>
          </w:tcPr>
          <w:p w14:paraId="5C1C2EA6" w14:textId="6CA1B068" w:rsidR="003562FA" w:rsidRPr="00BF59BD" w:rsidRDefault="003562FA" w:rsidP="00A73BF8">
            <w:pPr>
              <w:pStyle w:val="Paragraphedeliste"/>
              <w:numPr>
                <w:ilvl w:val="0"/>
                <w:numId w:val="15"/>
              </w:num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Décret 1 : 6.2 Mo brut – Fromagerie (Fédéral + Cantonal)</w:t>
            </w:r>
          </w:p>
          <w:p w14:paraId="06C0675B" w14:textId="6E8366F9" w:rsidR="003562FA" w:rsidRPr="00BF59BD" w:rsidRDefault="003562FA" w:rsidP="00A73BF8">
            <w:pPr>
              <w:pStyle w:val="Paragraphedeliste"/>
              <w:numPr>
                <w:ilvl w:val="0"/>
                <w:numId w:val="15"/>
              </w:num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Décret 2 : PDR (crédit cadre séparé)</w:t>
            </w:r>
          </w:p>
          <w:p w14:paraId="13BC52DF" w14:textId="77777777" w:rsidR="003562FA" w:rsidRPr="00BF59BD" w:rsidRDefault="003562FA" w:rsidP="003562FA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Grand Conseil – majorité simple &lt; 7 Mo Brut</w:t>
            </w:r>
          </w:p>
          <w:p w14:paraId="11FF5BE2" w14:textId="6F779D17" w:rsidR="003562FA" w:rsidRPr="00BF59BD" w:rsidRDefault="003562FA" w:rsidP="003562FA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&gt; 7 Mo – Majorité 2/3 nécessaire</w:t>
            </w:r>
            <w:r w:rsidR="00A73BF8" w:rsidRPr="00BF59BD">
              <w:rPr>
                <w:rFonts w:cstheme="minorHAnsi"/>
                <w:sz w:val="24"/>
              </w:rPr>
              <w:t xml:space="preserve"> avec e</w:t>
            </w:r>
            <w:r w:rsidRPr="00BF59BD">
              <w:rPr>
                <w:rFonts w:cstheme="minorHAnsi"/>
                <w:sz w:val="24"/>
              </w:rPr>
              <w:t>stimation 12 Mo</w:t>
            </w:r>
          </w:p>
          <w:p w14:paraId="3E526BB9" w14:textId="6CC32794" w:rsidR="003562FA" w:rsidRPr="00BF59BD" w:rsidRDefault="003562FA" w:rsidP="003562FA">
            <w:pPr>
              <w:rPr>
                <w:rFonts w:cstheme="minorHAnsi"/>
                <w:sz w:val="24"/>
              </w:rPr>
            </w:pPr>
          </w:p>
        </w:tc>
      </w:tr>
      <w:tr w:rsidR="00BF59BD" w:rsidRPr="00BF59BD" w14:paraId="19361CDD" w14:textId="77777777" w:rsidTr="00BF59BD">
        <w:trPr>
          <w:cantSplit/>
          <w:trHeight w:val="898"/>
        </w:trPr>
        <w:tc>
          <w:tcPr>
            <w:tcW w:w="2030" w:type="dxa"/>
            <w:vAlign w:val="center"/>
          </w:tcPr>
          <w:p w14:paraId="32A8DF56" w14:textId="0371FD63" w:rsidR="00BF59BD" w:rsidRPr="00BF59BD" w:rsidRDefault="00BF59BD" w:rsidP="00A73BF8">
            <w:pPr>
              <w:jc w:val="center"/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Lien avec les communes</w:t>
            </w:r>
          </w:p>
        </w:tc>
        <w:tc>
          <w:tcPr>
            <w:tcW w:w="7609" w:type="dxa"/>
            <w:vAlign w:val="center"/>
          </w:tcPr>
          <w:p w14:paraId="0B587CAA" w14:textId="2D4EE369" w:rsidR="00BF59BD" w:rsidRPr="00BF59BD" w:rsidRDefault="00BF59BD" w:rsidP="00BF59BD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Nécessité d'avoir un engagement, idéalement financier, même si mini</w:t>
            </w:r>
          </w:p>
          <w:p w14:paraId="138CBCDD" w14:textId="7FDC9F5A" w:rsidR="00BF59BD" w:rsidRPr="00BF59BD" w:rsidRDefault="00BF59BD" w:rsidP="00BF59BD">
            <w:pPr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Voir séance le 2 juillet avec commission "culture et tourisme" des Montagnes Neuchâteloise</w:t>
            </w:r>
          </w:p>
        </w:tc>
      </w:tr>
      <w:tr w:rsidR="00440C6F" w:rsidRPr="007872AB" w14:paraId="0D3F266C" w14:textId="77777777" w:rsidTr="00BF59BD">
        <w:trPr>
          <w:cantSplit/>
          <w:trHeight w:val="898"/>
        </w:trPr>
        <w:tc>
          <w:tcPr>
            <w:tcW w:w="2030" w:type="dxa"/>
            <w:vAlign w:val="center"/>
          </w:tcPr>
          <w:p w14:paraId="5BC490E3" w14:textId="7037F5D6" w:rsidR="00440C6F" w:rsidRPr="00BF59BD" w:rsidRDefault="00440C6F" w:rsidP="00A73BF8">
            <w:pPr>
              <w:jc w:val="center"/>
              <w:rPr>
                <w:rFonts w:cstheme="minorHAnsi"/>
                <w:sz w:val="24"/>
              </w:rPr>
            </w:pPr>
            <w:r w:rsidRPr="00BF59BD">
              <w:rPr>
                <w:rFonts w:cstheme="minorHAnsi"/>
                <w:sz w:val="24"/>
              </w:rPr>
              <w:t>Liste à jour de PPP</w:t>
            </w:r>
          </w:p>
        </w:tc>
        <w:tc>
          <w:tcPr>
            <w:tcW w:w="7609" w:type="dxa"/>
            <w:vAlign w:val="center"/>
          </w:tcPr>
          <w:p w14:paraId="10855E31" w14:textId="21F3DFC5" w:rsidR="002B22F2" w:rsidRPr="004566F5" w:rsidRDefault="004566F5" w:rsidP="002B22F2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Volumes </w:t>
            </w:r>
            <w:r w:rsidRPr="004566F5">
              <w:rPr>
                <w:rFonts w:cstheme="minorHAnsi"/>
                <w:sz w:val="24"/>
              </w:rPr>
              <w:t>à documenter : Racine, Trachsel, Matotea</w:t>
            </w:r>
          </w:p>
          <w:p w14:paraId="7810BCB3" w14:textId="78E039E3" w:rsidR="004566F5" w:rsidRPr="004566F5" w:rsidRDefault="004566F5" w:rsidP="002B22F2">
            <w:pPr>
              <w:rPr>
                <w:rFonts w:cstheme="minorHAnsi"/>
                <w:sz w:val="24"/>
              </w:rPr>
            </w:pPr>
            <w:r w:rsidRPr="004566F5">
              <w:rPr>
                <w:rFonts w:cstheme="minorHAnsi"/>
                <w:sz w:val="24"/>
              </w:rPr>
              <w:t>Non-conformité de Maé Boiteux – à régler avant entrée éventuel</w:t>
            </w:r>
            <w:r>
              <w:rPr>
                <w:rFonts w:cstheme="minorHAnsi"/>
                <w:sz w:val="24"/>
              </w:rPr>
              <w:t>le</w:t>
            </w:r>
            <w:r w:rsidRPr="004566F5">
              <w:rPr>
                <w:rFonts w:cstheme="minorHAnsi"/>
                <w:sz w:val="24"/>
              </w:rPr>
              <w:t xml:space="preserve"> comme PPP</w:t>
            </w:r>
          </w:p>
          <w:p w14:paraId="043E7620" w14:textId="0E658CFA" w:rsidR="004566F5" w:rsidRPr="004566F5" w:rsidRDefault="004566F5" w:rsidP="002B22F2">
            <w:pPr>
              <w:rPr>
                <w:rFonts w:cstheme="minorHAnsi"/>
                <w:sz w:val="24"/>
              </w:rPr>
            </w:pPr>
            <w:r w:rsidRPr="004566F5">
              <w:rPr>
                <w:rFonts w:cstheme="minorHAnsi"/>
                <w:sz w:val="24"/>
              </w:rPr>
              <w:t>Tous les autres dossiers sont en ordre</w:t>
            </w:r>
            <w:r>
              <w:rPr>
                <w:rFonts w:cstheme="minorHAnsi"/>
                <w:sz w:val="24"/>
              </w:rPr>
              <w:t xml:space="preserve"> ou exclus</w:t>
            </w:r>
          </w:p>
          <w:p w14:paraId="1EF7387F" w14:textId="75105788" w:rsidR="00373ACA" w:rsidRDefault="00373ACA" w:rsidP="00102978">
            <w:pPr>
              <w:rPr>
                <w:rFonts w:cstheme="minorHAnsi"/>
                <w:sz w:val="24"/>
              </w:rPr>
            </w:pPr>
          </w:p>
        </w:tc>
      </w:tr>
      <w:tr w:rsidR="00BE6B92" w:rsidRPr="007872AB" w14:paraId="4D405736" w14:textId="77777777" w:rsidTr="00BF59BD">
        <w:trPr>
          <w:cantSplit/>
        </w:trPr>
        <w:tc>
          <w:tcPr>
            <w:tcW w:w="2030" w:type="dxa"/>
            <w:vAlign w:val="center"/>
          </w:tcPr>
          <w:p w14:paraId="47ACE9FD" w14:textId="0A983AE7" w:rsidR="00BE6B92" w:rsidRDefault="00BF59BD" w:rsidP="00B9499A">
            <w:pPr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Contenu AG du 28.04.206</w:t>
            </w:r>
          </w:p>
        </w:tc>
        <w:tc>
          <w:tcPr>
            <w:tcW w:w="7609" w:type="dxa"/>
            <w:vAlign w:val="center"/>
          </w:tcPr>
          <w:p w14:paraId="4F99781C" w14:textId="6F3A9D55" w:rsidR="00BE6B92" w:rsidRDefault="00BF59BD" w:rsidP="00B9499A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Une partie des éléments vus en COPLIL</w:t>
            </w:r>
          </w:p>
          <w:p w14:paraId="14F0A5BA" w14:textId="4E9922DB" w:rsidR="00BF59BD" w:rsidRDefault="00BF59BD" w:rsidP="00B9499A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Voir </w:t>
            </w:r>
            <w:r w:rsidR="004566F5">
              <w:rPr>
                <w:rFonts w:cstheme="minorHAnsi"/>
                <w:sz w:val="24"/>
              </w:rPr>
              <w:t>slides et PV dans document de l'association</w:t>
            </w:r>
          </w:p>
          <w:p w14:paraId="4DA1A4E9" w14:textId="77777777" w:rsidR="00BE6B92" w:rsidRDefault="00BE6B92" w:rsidP="00B9499A">
            <w:pPr>
              <w:rPr>
                <w:rFonts w:cstheme="minorHAnsi"/>
                <w:sz w:val="24"/>
              </w:rPr>
            </w:pPr>
          </w:p>
        </w:tc>
      </w:tr>
      <w:tr w:rsidR="00994756" w:rsidRPr="007872AB" w14:paraId="50071547" w14:textId="77777777" w:rsidTr="00BF59BD">
        <w:trPr>
          <w:cantSplit/>
          <w:trHeight w:val="668"/>
        </w:trPr>
        <w:tc>
          <w:tcPr>
            <w:tcW w:w="2030" w:type="dxa"/>
            <w:vAlign w:val="center"/>
          </w:tcPr>
          <w:p w14:paraId="625FC343" w14:textId="77777777" w:rsidR="00994756" w:rsidRDefault="00994756" w:rsidP="00A73BF8">
            <w:pPr>
              <w:jc w:val="center"/>
              <w:rPr>
                <w:rFonts w:cstheme="minorHAnsi"/>
                <w:sz w:val="24"/>
              </w:rPr>
            </w:pPr>
            <w:r w:rsidRPr="007872AB">
              <w:rPr>
                <w:rFonts w:cstheme="minorHAnsi"/>
                <w:sz w:val="24"/>
              </w:rPr>
              <w:t>Prochain COPIL</w:t>
            </w:r>
          </w:p>
          <w:p w14:paraId="52DD3171" w14:textId="37A7D614" w:rsidR="004566F5" w:rsidRPr="007872AB" w:rsidRDefault="004566F5" w:rsidP="00A73BF8">
            <w:pPr>
              <w:jc w:val="center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19 mai</w:t>
            </w:r>
            <w:r w:rsidR="009E14B6">
              <w:rPr>
                <w:rFonts w:cstheme="minorHAnsi"/>
                <w:sz w:val="24"/>
              </w:rPr>
              <w:t xml:space="preserve"> à 16h</w:t>
            </w:r>
          </w:p>
        </w:tc>
        <w:tc>
          <w:tcPr>
            <w:tcW w:w="7609" w:type="dxa"/>
            <w:vAlign w:val="center"/>
          </w:tcPr>
          <w:p w14:paraId="3CC9E33C" w14:textId="29A9AB69" w:rsidR="002759BD" w:rsidRDefault="00BF59BD" w:rsidP="00CC68D8">
            <w:pPr>
              <w:rPr>
                <w:rFonts w:cstheme="minorHAnsi"/>
                <w:sz w:val="24"/>
                <w:lang w:val="fr-FR"/>
              </w:rPr>
            </w:pPr>
            <w:r>
              <w:rPr>
                <w:rFonts w:cstheme="minorHAnsi"/>
                <w:sz w:val="24"/>
                <w:lang w:val="fr-FR"/>
              </w:rPr>
              <w:t>ODJ</w:t>
            </w:r>
            <w:r w:rsidR="004566F5">
              <w:rPr>
                <w:rFonts w:cstheme="minorHAnsi"/>
                <w:sz w:val="24"/>
                <w:lang w:val="fr-FR"/>
              </w:rPr>
              <w:t xml:space="preserve"> avec :</w:t>
            </w:r>
          </w:p>
          <w:p w14:paraId="2A35FACF" w14:textId="4C8080E5" w:rsidR="00BF59BD" w:rsidRDefault="004566F5" w:rsidP="00BF59BD">
            <w:pPr>
              <w:pStyle w:val="Paragraphedeliste"/>
              <w:numPr>
                <w:ilvl w:val="0"/>
                <w:numId w:val="18"/>
              </w:numPr>
              <w:rPr>
                <w:rFonts w:cstheme="minorHAnsi"/>
                <w:sz w:val="24"/>
                <w:lang w:val="fr-FR"/>
              </w:rPr>
            </w:pPr>
            <w:r>
              <w:rPr>
                <w:rFonts w:cstheme="minorHAnsi"/>
                <w:sz w:val="24"/>
                <w:lang w:val="fr-FR"/>
              </w:rPr>
              <w:t>Financement phase</w:t>
            </w:r>
            <w:r w:rsidR="00BF59BD">
              <w:rPr>
                <w:rFonts w:cstheme="minorHAnsi"/>
                <w:sz w:val="24"/>
                <w:lang w:val="fr-FR"/>
              </w:rPr>
              <w:t xml:space="preserve"> de </w:t>
            </w:r>
            <w:r>
              <w:rPr>
                <w:rFonts w:cstheme="minorHAnsi"/>
                <w:sz w:val="24"/>
                <w:lang w:val="fr-FR"/>
              </w:rPr>
              <w:t>documentation</w:t>
            </w:r>
            <w:r w:rsidR="00BF59BD">
              <w:rPr>
                <w:rFonts w:cstheme="minorHAnsi"/>
                <w:sz w:val="24"/>
                <w:lang w:val="fr-FR"/>
              </w:rPr>
              <w:t xml:space="preserve"> et validation </w:t>
            </w:r>
            <w:r>
              <w:rPr>
                <w:rFonts w:cstheme="minorHAnsi"/>
                <w:sz w:val="24"/>
                <w:lang w:val="fr-FR"/>
              </w:rPr>
              <w:t xml:space="preserve">pour chaque dossier </w:t>
            </w:r>
            <w:r w:rsidR="00BF59BD">
              <w:rPr>
                <w:rFonts w:cstheme="minorHAnsi"/>
                <w:sz w:val="24"/>
                <w:lang w:val="fr-FR"/>
              </w:rPr>
              <w:t xml:space="preserve">de la </w:t>
            </w:r>
            <w:r>
              <w:rPr>
                <w:rFonts w:cstheme="minorHAnsi"/>
                <w:sz w:val="24"/>
                <w:lang w:val="fr-FR"/>
              </w:rPr>
              <w:t>participation</w:t>
            </w:r>
            <w:r w:rsidR="00BF59BD">
              <w:rPr>
                <w:rFonts w:cstheme="minorHAnsi"/>
                <w:sz w:val="24"/>
                <w:lang w:val="fr-FR"/>
              </w:rPr>
              <w:t xml:space="preserve"> pour </w:t>
            </w:r>
            <w:r>
              <w:rPr>
                <w:rFonts w:cstheme="minorHAnsi"/>
                <w:sz w:val="24"/>
                <w:lang w:val="fr-FR"/>
              </w:rPr>
              <w:t>les frais d'architecte</w:t>
            </w:r>
          </w:p>
          <w:p w14:paraId="5A07E565" w14:textId="7A1A3608" w:rsidR="00BF59BD" w:rsidRDefault="004566F5" w:rsidP="00BF59BD">
            <w:pPr>
              <w:pStyle w:val="Paragraphedeliste"/>
              <w:numPr>
                <w:ilvl w:val="0"/>
                <w:numId w:val="18"/>
              </w:numPr>
              <w:rPr>
                <w:rFonts w:cstheme="minorHAnsi"/>
                <w:sz w:val="24"/>
                <w:lang w:val="fr-FR"/>
              </w:rPr>
            </w:pPr>
            <w:r>
              <w:rPr>
                <w:rFonts w:cstheme="minorHAnsi"/>
                <w:sz w:val="24"/>
                <w:lang w:val="fr-FR"/>
              </w:rPr>
              <w:t>Suivi phase de documentation</w:t>
            </w:r>
          </w:p>
          <w:p w14:paraId="0ABEAD32" w14:textId="20B68CE4" w:rsidR="004566F5" w:rsidRPr="00BF59BD" w:rsidRDefault="004566F5" w:rsidP="004566F5">
            <w:pPr>
              <w:pStyle w:val="Paragraphedeliste"/>
              <w:rPr>
                <w:rFonts w:cstheme="minorHAnsi"/>
                <w:sz w:val="24"/>
                <w:lang w:val="fr-FR"/>
              </w:rPr>
            </w:pPr>
          </w:p>
        </w:tc>
      </w:tr>
    </w:tbl>
    <w:p w14:paraId="3AC834E3" w14:textId="77777777" w:rsidR="00994756" w:rsidRDefault="00994756" w:rsidP="00994756">
      <w:pPr>
        <w:jc w:val="right"/>
        <w:rPr>
          <w:rFonts w:cstheme="minorHAnsi"/>
          <w:sz w:val="24"/>
        </w:rPr>
      </w:pPr>
    </w:p>
    <w:p w14:paraId="450264A7" w14:textId="77777777" w:rsidR="00897BE3" w:rsidRDefault="00897BE3" w:rsidP="00994756">
      <w:pPr>
        <w:jc w:val="right"/>
        <w:rPr>
          <w:rFonts w:cstheme="minorHAnsi"/>
          <w:sz w:val="24"/>
        </w:rPr>
      </w:pPr>
    </w:p>
    <w:p w14:paraId="7F8C7114" w14:textId="663176DD" w:rsidR="00A73BF8" w:rsidRPr="00DC3621" w:rsidRDefault="004566F5" w:rsidP="00002104">
      <w:pPr>
        <w:jc w:val="right"/>
      </w:pPr>
      <w:r>
        <w:t>Rédaction BM</w:t>
      </w:r>
    </w:p>
    <w:sectPr w:rsidR="00A73BF8" w:rsidRPr="00DC3621" w:rsidSect="00C74EFA">
      <w:footerReference w:type="default" r:id="rId8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C855E" w14:textId="77777777" w:rsidR="002759BD" w:rsidRDefault="002759BD" w:rsidP="002759BD">
      <w:r>
        <w:separator/>
      </w:r>
    </w:p>
  </w:endnote>
  <w:endnote w:type="continuationSeparator" w:id="0">
    <w:p w14:paraId="31547716" w14:textId="77777777" w:rsidR="002759BD" w:rsidRDefault="002759BD" w:rsidP="00275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210D99" w14:textId="454D6F8D" w:rsidR="00C34193" w:rsidRDefault="00A73BF8">
    <w:pPr>
      <w:pStyle w:val="Pieddepage"/>
    </w:pPr>
    <w:r>
      <w:t>24.03.</w:t>
    </w:r>
    <w:r w:rsidR="005B44F4">
      <w:t>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EE617" w14:textId="77777777" w:rsidR="002759BD" w:rsidRDefault="002759BD" w:rsidP="002759BD">
      <w:r>
        <w:separator/>
      </w:r>
    </w:p>
  </w:footnote>
  <w:footnote w:type="continuationSeparator" w:id="0">
    <w:p w14:paraId="45A9B2E7" w14:textId="77777777" w:rsidR="002759BD" w:rsidRDefault="002759BD" w:rsidP="002759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67DAD"/>
    <w:multiLevelType w:val="hybridMultilevel"/>
    <w:tmpl w:val="A4C24CC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A1CCA"/>
    <w:multiLevelType w:val="hybridMultilevel"/>
    <w:tmpl w:val="FBE04C2A"/>
    <w:lvl w:ilvl="0" w:tplc="0F6E7474">
      <w:start w:val="20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54870"/>
    <w:multiLevelType w:val="hybridMultilevel"/>
    <w:tmpl w:val="B7E2D0E0"/>
    <w:lvl w:ilvl="0" w:tplc="8D5A5AF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A467F6"/>
    <w:multiLevelType w:val="hybridMultilevel"/>
    <w:tmpl w:val="8C6A2F1C"/>
    <w:lvl w:ilvl="0" w:tplc="458459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C92FD9"/>
    <w:multiLevelType w:val="hybridMultilevel"/>
    <w:tmpl w:val="B724725E"/>
    <w:lvl w:ilvl="0" w:tplc="79424E5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CF1328"/>
    <w:multiLevelType w:val="hybridMultilevel"/>
    <w:tmpl w:val="1818C12A"/>
    <w:lvl w:ilvl="0" w:tplc="458459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E85F88"/>
    <w:multiLevelType w:val="hybridMultilevel"/>
    <w:tmpl w:val="51A45748"/>
    <w:lvl w:ilvl="0" w:tplc="47088BCA">
      <w:numFmt w:val="bullet"/>
      <w:lvlText w:val=""/>
      <w:lvlJc w:val="left"/>
      <w:pPr>
        <w:ind w:left="2484" w:hanging="360"/>
      </w:pPr>
      <w:rPr>
        <w:rFonts w:ascii="Wingdings" w:eastAsiaTheme="minorHAnsi" w:hAnsi="Wingdings" w:cstheme="minorBidi" w:hint="default"/>
      </w:rPr>
    </w:lvl>
    <w:lvl w:ilvl="1" w:tplc="100C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100C000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100C000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100C0003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100C0005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100C000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100C0003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100C0005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7" w15:restartNumberingAfterBreak="0">
    <w:nsid w:val="5C5E56FF"/>
    <w:multiLevelType w:val="hybridMultilevel"/>
    <w:tmpl w:val="98127C64"/>
    <w:lvl w:ilvl="0" w:tplc="458459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22458F"/>
    <w:multiLevelType w:val="hybridMultilevel"/>
    <w:tmpl w:val="A3AA44B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EC499F"/>
    <w:multiLevelType w:val="hybridMultilevel"/>
    <w:tmpl w:val="8014098C"/>
    <w:lvl w:ilvl="0" w:tplc="5F1C0F9E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D6172D"/>
    <w:multiLevelType w:val="hybridMultilevel"/>
    <w:tmpl w:val="C2B659D4"/>
    <w:lvl w:ilvl="0" w:tplc="A084859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4F4EB9"/>
    <w:multiLevelType w:val="hybridMultilevel"/>
    <w:tmpl w:val="1D5E001A"/>
    <w:lvl w:ilvl="0" w:tplc="DE3E9DD2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D65CC0"/>
    <w:multiLevelType w:val="hybridMultilevel"/>
    <w:tmpl w:val="9AFE9758"/>
    <w:lvl w:ilvl="0" w:tplc="79424E5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FA1DD4"/>
    <w:multiLevelType w:val="hybridMultilevel"/>
    <w:tmpl w:val="00227DD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7E56583"/>
    <w:multiLevelType w:val="hybridMultilevel"/>
    <w:tmpl w:val="3BE64A8E"/>
    <w:lvl w:ilvl="0" w:tplc="458459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B94B1F"/>
    <w:multiLevelType w:val="hybridMultilevel"/>
    <w:tmpl w:val="0422079E"/>
    <w:lvl w:ilvl="0" w:tplc="EF4862C2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A16082"/>
    <w:multiLevelType w:val="hybridMultilevel"/>
    <w:tmpl w:val="78863AF2"/>
    <w:lvl w:ilvl="0" w:tplc="DFA8BEFC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8A47D6"/>
    <w:multiLevelType w:val="hybridMultilevel"/>
    <w:tmpl w:val="AEB6F688"/>
    <w:lvl w:ilvl="0" w:tplc="23D88402">
      <w:start w:val="1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6973836">
    <w:abstractNumId w:val="16"/>
  </w:num>
  <w:num w:numId="2" w16cid:durableId="327363433">
    <w:abstractNumId w:val="17"/>
  </w:num>
  <w:num w:numId="3" w16cid:durableId="1861746972">
    <w:abstractNumId w:val="10"/>
  </w:num>
  <w:num w:numId="4" w16cid:durableId="1441728588">
    <w:abstractNumId w:val="1"/>
  </w:num>
  <w:num w:numId="5" w16cid:durableId="1763406353">
    <w:abstractNumId w:val="12"/>
  </w:num>
  <w:num w:numId="6" w16cid:durableId="1820808855">
    <w:abstractNumId w:val="4"/>
  </w:num>
  <w:num w:numId="7" w16cid:durableId="43867695">
    <w:abstractNumId w:val="11"/>
  </w:num>
  <w:num w:numId="8" w16cid:durableId="230579589">
    <w:abstractNumId w:val="15"/>
  </w:num>
  <w:num w:numId="9" w16cid:durableId="1405299645">
    <w:abstractNumId w:val="9"/>
  </w:num>
  <w:num w:numId="10" w16cid:durableId="1738166935">
    <w:abstractNumId w:val="3"/>
  </w:num>
  <w:num w:numId="11" w16cid:durableId="15885819">
    <w:abstractNumId w:val="5"/>
  </w:num>
  <w:num w:numId="12" w16cid:durableId="516113504">
    <w:abstractNumId w:val="7"/>
  </w:num>
  <w:num w:numId="13" w16cid:durableId="444620407">
    <w:abstractNumId w:val="0"/>
  </w:num>
  <w:num w:numId="14" w16cid:durableId="660352829">
    <w:abstractNumId w:val="14"/>
  </w:num>
  <w:num w:numId="15" w16cid:durableId="1717118170">
    <w:abstractNumId w:val="13"/>
  </w:num>
  <w:num w:numId="16" w16cid:durableId="1529684362">
    <w:abstractNumId w:val="8"/>
  </w:num>
  <w:num w:numId="17" w16cid:durableId="125285448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21424595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756"/>
    <w:rsid w:val="00002104"/>
    <w:rsid w:val="0002258A"/>
    <w:rsid w:val="0006241F"/>
    <w:rsid w:val="00070831"/>
    <w:rsid w:val="00075931"/>
    <w:rsid w:val="00102978"/>
    <w:rsid w:val="00153E3E"/>
    <w:rsid w:val="00211BA9"/>
    <w:rsid w:val="002759BD"/>
    <w:rsid w:val="002B22F2"/>
    <w:rsid w:val="002B5350"/>
    <w:rsid w:val="002C6190"/>
    <w:rsid w:val="002D0A24"/>
    <w:rsid w:val="002E2F72"/>
    <w:rsid w:val="00307EFF"/>
    <w:rsid w:val="00353FCB"/>
    <w:rsid w:val="003562FA"/>
    <w:rsid w:val="00373ACA"/>
    <w:rsid w:val="00380C15"/>
    <w:rsid w:val="003F413E"/>
    <w:rsid w:val="003F73FB"/>
    <w:rsid w:val="00403687"/>
    <w:rsid w:val="00406EDE"/>
    <w:rsid w:val="00431BE6"/>
    <w:rsid w:val="00440C6F"/>
    <w:rsid w:val="00453AF1"/>
    <w:rsid w:val="004566F5"/>
    <w:rsid w:val="00466227"/>
    <w:rsid w:val="004736DB"/>
    <w:rsid w:val="00482525"/>
    <w:rsid w:val="00496948"/>
    <w:rsid w:val="00522311"/>
    <w:rsid w:val="00524D6E"/>
    <w:rsid w:val="0056477B"/>
    <w:rsid w:val="005B44F4"/>
    <w:rsid w:val="005E40DE"/>
    <w:rsid w:val="00603E9B"/>
    <w:rsid w:val="006563E5"/>
    <w:rsid w:val="006A424C"/>
    <w:rsid w:val="006C4652"/>
    <w:rsid w:val="006C6A31"/>
    <w:rsid w:val="007A2106"/>
    <w:rsid w:val="007A52CF"/>
    <w:rsid w:val="007B3555"/>
    <w:rsid w:val="00897BE3"/>
    <w:rsid w:val="008A7B8C"/>
    <w:rsid w:val="008D6E54"/>
    <w:rsid w:val="009230C1"/>
    <w:rsid w:val="00980065"/>
    <w:rsid w:val="009851F8"/>
    <w:rsid w:val="00994756"/>
    <w:rsid w:val="009B3730"/>
    <w:rsid w:val="009E14B6"/>
    <w:rsid w:val="009F2686"/>
    <w:rsid w:val="00A67CA7"/>
    <w:rsid w:val="00A73BF8"/>
    <w:rsid w:val="00A77439"/>
    <w:rsid w:val="00AE7DE8"/>
    <w:rsid w:val="00AF53C8"/>
    <w:rsid w:val="00B53EF2"/>
    <w:rsid w:val="00B8479F"/>
    <w:rsid w:val="00BB3EC3"/>
    <w:rsid w:val="00BB58FB"/>
    <w:rsid w:val="00BE6B92"/>
    <w:rsid w:val="00BF59BD"/>
    <w:rsid w:val="00C3238F"/>
    <w:rsid w:val="00C34193"/>
    <w:rsid w:val="00C62821"/>
    <w:rsid w:val="00C74EFA"/>
    <w:rsid w:val="00CC68D8"/>
    <w:rsid w:val="00CF061F"/>
    <w:rsid w:val="00D06436"/>
    <w:rsid w:val="00D71A39"/>
    <w:rsid w:val="00D74BCE"/>
    <w:rsid w:val="00D94C88"/>
    <w:rsid w:val="00DB125A"/>
    <w:rsid w:val="00DC3621"/>
    <w:rsid w:val="00DE39AA"/>
    <w:rsid w:val="00E01D35"/>
    <w:rsid w:val="00E04AA6"/>
    <w:rsid w:val="00E21DE5"/>
    <w:rsid w:val="00E54E9E"/>
    <w:rsid w:val="00EA7D9E"/>
    <w:rsid w:val="00EC6BAA"/>
    <w:rsid w:val="00ED658F"/>
    <w:rsid w:val="00F1048A"/>
    <w:rsid w:val="00F116CC"/>
    <w:rsid w:val="00F362E8"/>
    <w:rsid w:val="00FA1AFE"/>
    <w:rsid w:val="00FA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8FD7152"/>
  <w15:chartTrackingRefBased/>
  <w15:docId w15:val="{3E7BD077-33FC-42DE-B205-0D37A7014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kern w:val="2"/>
        <w:sz w:val="22"/>
        <w:szCs w:val="22"/>
        <w:lang w:val="en-US" w:eastAsia="en-US" w:bidi="en-US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C6F"/>
    <w:pPr>
      <w:spacing w:after="0" w:line="240" w:lineRule="auto"/>
    </w:pPr>
    <w:rPr>
      <w:sz w:val="20"/>
      <w:szCs w:val="24"/>
      <w:lang w:val="fr-CH"/>
    </w:rPr>
  </w:style>
  <w:style w:type="paragraph" w:styleId="Titre1">
    <w:name w:val="heading 1"/>
    <w:basedOn w:val="Normal"/>
    <w:next w:val="Normal"/>
    <w:link w:val="Titre1Car"/>
    <w:uiPriority w:val="9"/>
    <w:qFormat/>
    <w:rsid w:val="00211BA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11BA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11BA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211BA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211BA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11BA9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11BA9"/>
    <w:pPr>
      <w:spacing w:before="240" w:after="60"/>
      <w:outlineLvl w:val="6"/>
    </w:pPr>
    <w:rPr>
      <w:sz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11BA9"/>
    <w:pPr>
      <w:spacing w:before="240" w:after="60"/>
      <w:outlineLvl w:val="7"/>
    </w:pPr>
    <w:rPr>
      <w:i/>
      <w:iCs/>
      <w:sz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11BA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11BA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211BA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211BA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211BA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211BA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211BA9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rsid w:val="00211BA9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11BA9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211BA9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211BA9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211BA9"/>
    <w:rPr>
      <w:rFonts w:asciiTheme="majorHAnsi" w:eastAsiaTheme="majorEastAsia" w:hAnsiTheme="majorHAnsi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11BA9"/>
    <w:pPr>
      <w:spacing w:after="60"/>
      <w:jc w:val="center"/>
      <w:outlineLvl w:val="1"/>
    </w:pPr>
    <w:rPr>
      <w:rFonts w:asciiTheme="majorHAnsi" w:eastAsiaTheme="majorEastAsia" w:hAnsiTheme="majorHAnsi"/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211BA9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211BA9"/>
    <w:rPr>
      <w:b/>
      <w:bCs/>
    </w:rPr>
  </w:style>
  <w:style w:type="character" w:styleId="Accentuation">
    <w:name w:val="Emphasis"/>
    <w:basedOn w:val="Policepardfaut"/>
    <w:uiPriority w:val="20"/>
    <w:qFormat/>
    <w:rsid w:val="00211BA9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uiPriority w:val="1"/>
    <w:qFormat/>
    <w:rsid w:val="00211BA9"/>
    <w:rPr>
      <w:szCs w:val="32"/>
    </w:rPr>
  </w:style>
  <w:style w:type="paragraph" w:styleId="Paragraphedeliste">
    <w:name w:val="List Paragraph"/>
    <w:basedOn w:val="Normal"/>
    <w:uiPriority w:val="34"/>
    <w:qFormat/>
    <w:rsid w:val="00211BA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211BA9"/>
    <w:rPr>
      <w:i/>
      <w:sz w:val="24"/>
    </w:rPr>
  </w:style>
  <w:style w:type="character" w:customStyle="1" w:styleId="CitationCar">
    <w:name w:val="Citation Car"/>
    <w:basedOn w:val="Policepardfaut"/>
    <w:link w:val="Citation"/>
    <w:uiPriority w:val="29"/>
    <w:rsid w:val="00211BA9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11BA9"/>
    <w:pPr>
      <w:ind w:left="720" w:right="720"/>
    </w:pPr>
    <w:rPr>
      <w:b/>
      <w:i/>
      <w:sz w:val="24"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11BA9"/>
    <w:rPr>
      <w:b/>
      <w:i/>
      <w:sz w:val="24"/>
    </w:rPr>
  </w:style>
  <w:style w:type="character" w:styleId="Accentuationlgre">
    <w:name w:val="Subtle Emphasis"/>
    <w:uiPriority w:val="19"/>
    <w:qFormat/>
    <w:rsid w:val="00211BA9"/>
    <w:rPr>
      <w:i/>
      <w:color w:val="5A5A5A" w:themeColor="text1" w:themeTint="A5"/>
    </w:rPr>
  </w:style>
  <w:style w:type="character" w:styleId="Accentuationintense">
    <w:name w:val="Intense Emphasis"/>
    <w:basedOn w:val="Policepardfaut"/>
    <w:uiPriority w:val="21"/>
    <w:qFormat/>
    <w:rsid w:val="00211BA9"/>
    <w:rPr>
      <w:b/>
      <w:i/>
      <w:sz w:val="24"/>
      <w:szCs w:val="24"/>
      <w:u w:val="single"/>
    </w:rPr>
  </w:style>
  <w:style w:type="character" w:styleId="Rfrencelgre">
    <w:name w:val="Subtle Reference"/>
    <w:basedOn w:val="Policepardfaut"/>
    <w:uiPriority w:val="31"/>
    <w:qFormat/>
    <w:rsid w:val="00211BA9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211BA9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211BA9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11BA9"/>
    <w:pPr>
      <w:outlineLvl w:val="9"/>
    </w:pPr>
    <w:rPr>
      <w:rFonts w:cs="Times New Roman"/>
    </w:rPr>
  </w:style>
  <w:style w:type="table" w:styleId="Grilledutableau">
    <w:name w:val="Table Grid"/>
    <w:basedOn w:val="TableauNormal"/>
    <w:uiPriority w:val="59"/>
    <w:rsid w:val="0099475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99475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94756"/>
    <w:rPr>
      <w:sz w:val="20"/>
      <w:szCs w:val="24"/>
      <w:lang w:val="fr-CH"/>
    </w:rPr>
  </w:style>
  <w:style w:type="paragraph" w:styleId="En-tte">
    <w:name w:val="header"/>
    <w:basedOn w:val="Normal"/>
    <w:link w:val="En-tteCar"/>
    <w:uiPriority w:val="99"/>
    <w:unhideWhenUsed/>
    <w:rsid w:val="002759B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759BD"/>
    <w:rPr>
      <w:sz w:val="20"/>
      <w:szCs w:val="24"/>
      <w:lang w:val="fr-CH"/>
    </w:rPr>
  </w:style>
  <w:style w:type="character" w:styleId="Marquedecommentaire">
    <w:name w:val="annotation reference"/>
    <w:basedOn w:val="Policepardfaut"/>
    <w:uiPriority w:val="99"/>
    <w:semiHidden/>
    <w:unhideWhenUsed/>
    <w:rsid w:val="004566F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566F5"/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566F5"/>
    <w:rPr>
      <w:sz w:val="20"/>
      <w:szCs w:val="20"/>
      <w:lang w:val="fr-CH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566F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566F5"/>
    <w:rPr>
      <w:b/>
      <w:bCs/>
      <w:sz w:val="20"/>
      <w:szCs w:val="20"/>
      <w:lang w:val="fr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6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tandardEta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94B85-FD80-4FA5-A3A0-C48DFD613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1</Pages>
  <Words>228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Etat de Neuchâtel SIEN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Manceau Béatrice</dc:creator>
  <cp:keywords/>
  <dc:description/>
  <cp:lastModifiedBy>Manceau Béatrice</cp:lastModifiedBy>
  <cp:revision>23</cp:revision>
  <dcterms:created xsi:type="dcterms:W3CDTF">2025-11-17T14:11:00Z</dcterms:created>
  <dcterms:modified xsi:type="dcterms:W3CDTF">2026-04-28T12:35:00Z</dcterms:modified>
</cp:coreProperties>
</file>